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AE9A9" w14:textId="77777777" w:rsidR="00C12032" w:rsidRDefault="00000000">
      <w:pPr>
        <w:jc w:val="both"/>
        <w:rPr>
          <w:rFonts w:ascii="Trebuchet MS" w:eastAsiaTheme="minorHAnsi" w:hAnsi="Trebuchet MS" w:cs="Arial-BoldMT"/>
          <w:b/>
          <w:bCs/>
          <w:sz w:val="20"/>
          <w:szCs w:val="20"/>
        </w:rPr>
      </w:pPr>
      <w:proofErr w:type="spellStart"/>
      <w:r>
        <w:rPr>
          <w:rFonts w:ascii="Trebuchet MS" w:eastAsiaTheme="minorHAnsi" w:hAnsi="Trebuchet MS" w:cs="Arial-BoldMT"/>
          <w:b/>
          <w:bCs/>
          <w:sz w:val="20"/>
          <w:szCs w:val="20"/>
        </w:rPr>
        <w:t>Proiect</w:t>
      </w:r>
      <w:proofErr w:type="spellEnd"/>
      <w:r>
        <w:rPr>
          <w:rFonts w:ascii="Trebuchet MS" w:eastAsiaTheme="minorHAnsi" w:hAnsi="Trebuchet MS" w:cs="Arial-BoldMT"/>
          <w:b/>
          <w:bCs/>
          <w:sz w:val="20"/>
          <w:szCs w:val="20"/>
        </w:rPr>
        <w:t xml:space="preserve"> </w:t>
      </w:r>
      <w:proofErr w:type="spellStart"/>
      <w:r>
        <w:rPr>
          <w:rFonts w:ascii="Trebuchet MS" w:eastAsiaTheme="minorHAnsi" w:hAnsi="Trebuchet MS" w:cs="Arial-BoldMT"/>
          <w:b/>
          <w:bCs/>
          <w:sz w:val="20"/>
          <w:szCs w:val="20"/>
        </w:rPr>
        <w:t>cofinanțat</w:t>
      </w:r>
      <w:proofErr w:type="spellEnd"/>
      <w:r>
        <w:rPr>
          <w:rFonts w:ascii="Trebuchet MS" w:eastAsiaTheme="minorHAnsi" w:hAnsi="Trebuchet MS" w:cs="Arial-BoldMT"/>
          <w:b/>
          <w:bCs/>
          <w:sz w:val="20"/>
          <w:szCs w:val="20"/>
        </w:rPr>
        <w:t xml:space="preserve"> din Fondul Social European </w:t>
      </w:r>
      <w:proofErr w:type="spellStart"/>
      <w:r>
        <w:rPr>
          <w:rFonts w:ascii="Trebuchet MS" w:eastAsiaTheme="minorHAnsi" w:hAnsi="Trebuchet MS" w:cs="Arial-BoldMT"/>
          <w:b/>
          <w:bCs/>
          <w:sz w:val="20"/>
          <w:szCs w:val="20"/>
        </w:rPr>
        <w:t>prin</w:t>
      </w:r>
      <w:proofErr w:type="spellEnd"/>
      <w:r>
        <w:rPr>
          <w:rFonts w:ascii="Trebuchet MS" w:eastAsiaTheme="minorHAnsi" w:hAnsi="Trebuchet MS" w:cs="Arial-BoldMT"/>
          <w:b/>
          <w:bCs/>
          <w:sz w:val="20"/>
          <w:szCs w:val="20"/>
        </w:rPr>
        <w:t xml:space="preserve"> “</w:t>
      </w:r>
      <w:proofErr w:type="spellStart"/>
      <w:r>
        <w:rPr>
          <w:rFonts w:ascii="Trebuchet MS" w:eastAsiaTheme="minorHAnsi" w:hAnsi="Trebuchet MS" w:cs="Arial-BoldMT"/>
          <w:b/>
          <w:bCs/>
          <w:sz w:val="20"/>
          <w:szCs w:val="20"/>
        </w:rPr>
        <w:t>Programul</w:t>
      </w:r>
      <w:proofErr w:type="spellEnd"/>
      <w:r>
        <w:rPr>
          <w:rFonts w:ascii="Trebuchet MS" w:eastAsiaTheme="minorHAnsi" w:hAnsi="Trebuchet MS" w:cs="Arial-BoldMT"/>
          <w:b/>
          <w:bCs/>
          <w:sz w:val="20"/>
          <w:szCs w:val="20"/>
        </w:rPr>
        <w:t xml:space="preserve"> </w:t>
      </w:r>
      <w:proofErr w:type="spellStart"/>
      <w:r>
        <w:rPr>
          <w:rFonts w:ascii="Trebuchet MS" w:eastAsiaTheme="minorHAnsi" w:hAnsi="Trebuchet MS" w:cs="Arial-BoldMT"/>
          <w:b/>
          <w:bCs/>
          <w:sz w:val="20"/>
          <w:szCs w:val="20"/>
        </w:rPr>
        <w:t>Operațional</w:t>
      </w:r>
      <w:proofErr w:type="spellEnd"/>
      <w:r>
        <w:rPr>
          <w:rFonts w:ascii="Trebuchet MS" w:eastAsiaTheme="minorHAnsi" w:hAnsi="Trebuchet MS" w:cs="Arial-BoldMT"/>
          <w:b/>
          <w:bCs/>
          <w:sz w:val="20"/>
          <w:szCs w:val="20"/>
        </w:rPr>
        <w:t xml:space="preserve"> Capital Uman 2014-2020”</w:t>
      </w:r>
    </w:p>
    <w:p w14:paraId="13E2DF33" w14:textId="77777777" w:rsidR="00C12032" w:rsidRDefault="00000000">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rPr>
        <w:t xml:space="preserve">Axa </w:t>
      </w:r>
      <w:proofErr w:type="spellStart"/>
      <w:r>
        <w:rPr>
          <w:rFonts w:ascii="Trebuchet MS" w:eastAsiaTheme="minorHAnsi" w:hAnsi="Trebuchet MS" w:cs="Arial-BoldMT"/>
          <w:b/>
          <w:bCs/>
          <w:sz w:val="20"/>
          <w:szCs w:val="20"/>
        </w:rPr>
        <w:t>prioritar</w:t>
      </w:r>
      <w:proofErr w:type="spellEnd"/>
      <w:r>
        <w:rPr>
          <w:rFonts w:ascii="Trebuchet MS" w:eastAsiaTheme="minorHAnsi" w:hAnsi="Trebuchet MS" w:cs="Arial-BoldMT"/>
          <w:b/>
          <w:bCs/>
          <w:sz w:val="20"/>
          <w:szCs w:val="20"/>
          <w:lang w:val="ro-RO"/>
        </w:rPr>
        <w:t>ă 6: Educație și competențe</w:t>
      </w:r>
    </w:p>
    <w:p w14:paraId="01996319" w14:textId="77777777" w:rsidR="00C12032" w:rsidRDefault="00000000">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Obiectivul specific 12: „Creșterea participării la programele de formare profesională continuă, cu accent pe acei adulți, cu un nivel scăzut de calificare și persoanele cu vârsta de peste 40 ani, din zone rurale defavorizate, inclusiv prin recunoașterea și certificarea rezultatelor învățării dobândite în contexte non-formale și informale”</w:t>
      </w:r>
    </w:p>
    <w:p w14:paraId="747B7911" w14:textId="77777777" w:rsidR="00C12032" w:rsidRDefault="00000000">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Titlul proiectului: „Angajați performanți prin formare profesională”</w:t>
      </w:r>
    </w:p>
    <w:p w14:paraId="3FE069DA" w14:textId="77777777" w:rsidR="00C12032" w:rsidRDefault="00000000">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Număr de identificare al contractului: POCU/726/6/12/136084</w:t>
      </w:r>
    </w:p>
    <w:p w14:paraId="1F49AC22" w14:textId="77777777" w:rsidR="00C12032" w:rsidRDefault="00000000">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Beneficiar: FEDERAȚIA PATRONATELOR ÎNTREPRINDERILOR DE LA MICI LA MARI</w:t>
      </w:r>
    </w:p>
    <w:p w14:paraId="685D6951" w14:textId="77777777" w:rsidR="00C12032" w:rsidRDefault="00C12032">
      <w:pPr>
        <w:rPr>
          <w:lang w:val="ro-RO"/>
        </w:rPr>
      </w:pPr>
    </w:p>
    <w:p w14:paraId="629E47E1" w14:textId="77777777" w:rsidR="00C12032" w:rsidRDefault="00C12032">
      <w:pPr>
        <w:jc w:val="center"/>
        <w:rPr>
          <w:rFonts w:ascii="Trebuchet MS" w:hAnsi="Trebuchet MS"/>
          <w:b/>
          <w:sz w:val="28"/>
          <w:szCs w:val="28"/>
          <w:lang w:val="ro-RO"/>
        </w:rPr>
      </w:pPr>
    </w:p>
    <w:p w14:paraId="6D385B73" w14:textId="77777777" w:rsidR="00C12032" w:rsidRDefault="00C12032">
      <w:pPr>
        <w:jc w:val="center"/>
        <w:rPr>
          <w:rFonts w:ascii="Trebuchet MS" w:hAnsi="Trebuchet MS"/>
          <w:b/>
          <w:sz w:val="28"/>
          <w:szCs w:val="28"/>
          <w:lang w:val="ro-RO"/>
        </w:rPr>
      </w:pPr>
    </w:p>
    <w:p w14:paraId="26194D61" w14:textId="0BBC5611" w:rsidR="00C12032" w:rsidRDefault="00B50BE7">
      <w:pPr>
        <w:jc w:val="center"/>
        <w:rPr>
          <w:rFonts w:ascii="Trebuchet MS" w:hAnsi="Trebuchet MS"/>
          <w:b/>
          <w:sz w:val="28"/>
          <w:szCs w:val="28"/>
          <w:lang w:val="ro-RO"/>
        </w:rPr>
      </w:pPr>
      <w:r>
        <w:rPr>
          <w:rFonts w:ascii="Trebuchet MS" w:hAnsi="Trebuchet MS"/>
          <w:b/>
          <w:sz w:val="28"/>
          <w:szCs w:val="28"/>
          <w:lang w:val="ro-RO"/>
        </w:rPr>
        <w:t>REZULTATE SONDAJ ON-LINE</w:t>
      </w:r>
    </w:p>
    <w:p w14:paraId="1D4519EA" w14:textId="0689A06D" w:rsidR="00B50BE7" w:rsidRDefault="00B50BE7">
      <w:pPr>
        <w:jc w:val="center"/>
        <w:rPr>
          <w:rFonts w:ascii="Trebuchet MS" w:hAnsi="Trebuchet MS"/>
          <w:b/>
          <w:sz w:val="28"/>
          <w:szCs w:val="28"/>
          <w:lang w:val="ro-RO"/>
        </w:rPr>
      </w:pPr>
      <w:r>
        <w:rPr>
          <w:rFonts w:ascii="Trebuchet MS" w:hAnsi="Trebuchet MS"/>
          <w:b/>
          <w:sz w:val="28"/>
          <w:szCs w:val="28"/>
          <w:lang w:val="ro-RO"/>
        </w:rPr>
        <w:t>cu privire la evoluția grupului țintă</w:t>
      </w:r>
    </w:p>
    <w:p w14:paraId="33BA4CCB" w14:textId="77777777" w:rsidR="00C12032" w:rsidRDefault="00C12032">
      <w:pPr>
        <w:jc w:val="center"/>
        <w:rPr>
          <w:rFonts w:ascii="Trebuchet MS" w:hAnsi="Trebuchet MS"/>
          <w:b/>
          <w:sz w:val="28"/>
          <w:szCs w:val="28"/>
          <w:lang w:val="ro-RO"/>
        </w:rPr>
      </w:pPr>
    </w:p>
    <w:p w14:paraId="0D20D753" w14:textId="77777777" w:rsidR="00C12032" w:rsidRDefault="00C12032">
      <w:pPr>
        <w:jc w:val="center"/>
        <w:rPr>
          <w:rFonts w:ascii="Trebuchet MS" w:hAnsi="Trebuchet MS"/>
          <w:b/>
          <w:sz w:val="28"/>
          <w:szCs w:val="28"/>
          <w:lang w:val="ro-RO"/>
        </w:rPr>
      </w:pPr>
    </w:p>
    <w:p w14:paraId="3FF13AE2" w14:textId="77777777" w:rsidR="00C12032" w:rsidRDefault="00C12032">
      <w:pPr>
        <w:jc w:val="center"/>
        <w:rPr>
          <w:rFonts w:ascii="Trebuchet MS" w:hAnsi="Trebuchet MS"/>
          <w:b/>
          <w:sz w:val="28"/>
          <w:szCs w:val="28"/>
          <w:lang w:val="ro-RO"/>
        </w:rPr>
      </w:pPr>
    </w:p>
    <w:p w14:paraId="386FA2BA" w14:textId="7A7826B1" w:rsidR="00B50BE7" w:rsidRDefault="00B50BE7" w:rsidP="00B50BE7">
      <w:pPr>
        <w:jc w:val="both"/>
        <w:rPr>
          <w:rFonts w:ascii="Trebuchet MS" w:hAnsi="Trebuchet MS"/>
          <w:bCs/>
          <w:lang w:val="ro-RO"/>
        </w:rPr>
      </w:pPr>
      <w:r w:rsidRPr="00B50BE7">
        <w:rPr>
          <w:rFonts w:ascii="Trebuchet MS" w:hAnsi="Trebuchet MS"/>
          <w:bCs/>
          <w:lang w:val="ro-RO"/>
        </w:rPr>
        <w:t xml:space="preserve">În perioada 07.04.2023-22.06.2023 a fost realizat sondajul on-line </w:t>
      </w:r>
      <w:r>
        <w:rPr>
          <w:rFonts w:ascii="Trebuchet MS" w:hAnsi="Trebuchet MS"/>
          <w:bCs/>
          <w:lang w:val="ro-RO"/>
        </w:rPr>
        <w:t xml:space="preserve">pe un eșantion de 100 persoane care au participat la activitățile proiectului </w:t>
      </w:r>
      <w:r w:rsidRPr="00B50BE7">
        <w:rPr>
          <w:rFonts w:ascii="Trebuchet MS" w:hAnsi="Trebuchet MS"/>
          <w:b/>
          <w:lang w:val="ro-RO"/>
        </w:rPr>
        <w:t>„Angajați performanți prin formare profesională”</w:t>
      </w:r>
      <w:r>
        <w:rPr>
          <w:rFonts w:ascii="Trebuchet MS" w:hAnsi="Trebuchet MS"/>
          <w:b/>
          <w:lang w:val="ro-RO"/>
        </w:rPr>
        <w:t xml:space="preserve">, SMIS 136084, </w:t>
      </w:r>
      <w:r>
        <w:rPr>
          <w:rFonts w:ascii="Trebuchet MS" w:hAnsi="Trebuchet MS"/>
          <w:bCs/>
          <w:lang w:val="ro-RO"/>
        </w:rPr>
        <w:t>reprezentat de 22% bărbați și 78% femei.</w:t>
      </w:r>
    </w:p>
    <w:p w14:paraId="095CB1B9" w14:textId="77777777" w:rsidR="00B50BE7" w:rsidRDefault="00B50BE7" w:rsidP="00B50BE7">
      <w:pPr>
        <w:jc w:val="both"/>
        <w:rPr>
          <w:rFonts w:ascii="Trebuchet MS" w:hAnsi="Trebuchet MS"/>
          <w:bCs/>
          <w:lang w:val="ro-RO"/>
        </w:rPr>
      </w:pPr>
    </w:p>
    <w:p w14:paraId="536B9C8D" w14:textId="3409DE69" w:rsidR="00B50BE7" w:rsidRDefault="00B50BE7" w:rsidP="00B50BE7">
      <w:pPr>
        <w:jc w:val="center"/>
        <w:rPr>
          <w:rFonts w:ascii="Trebuchet MS" w:hAnsi="Trebuchet MS"/>
          <w:bCs/>
          <w:lang w:val="ro-RO"/>
        </w:rPr>
      </w:pPr>
      <w:r>
        <w:rPr>
          <w:rFonts w:ascii="Trebuchet MS" w:hAnsi="Trebuchet MS"/>
          <w:bCs/>
          <w:noProof/>
          <w:lang w:val="ro-RO"/>
        </w:rPr>
        <w:drawing>
          <wp:inline distT="0" distB="0" distL="0" distR="0" wp14:anchorId="79A63DA1" wp14:editId="339C03F1">
            <wp:extent cx="5486400" cy="3200400"/>
            <wp:effectExtent l="0" t="0" r="0" b="0"/>
            <wp:docPr id="25529809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27C98C2" w14:textId="77777777" w:rsidR="00B50BE7" w:rsidRDefault="00B50BE7" w:rsidP="00B50BE7">
      <w:pPr>
        <w:jc w:val="center"/>
        <w:rPr>
          <w:rFonts w:ascii="Trebuchet MS" w:hAnsi="Trebuchet MS"/>
          <w:bCs/>
          <w:lang w:val="ro-RO"/>
        </w:rPr>
      </w:pPr>
    </w:p>
    <w:p w14:paraId="167336A0" w14:textId="77777777" w:rsidR="00B50BE7" w:rsidRDefault="00B50BE7" w:rsidP="00B50BE7">
      <w:pPr>
        <w:jc w:val="center"/>
        <w:rPr>
          <w:rFonts w:ascii="Trebuchet MS" w:hAnsi="Trebuchet MS"/>
          <w:bCs/>
          <w:lang w:val="ro-RO"/>
        </w:rPr>
      </w:pPr>
    </w:p>
    <w:p w14:paraId="6152F1CF" w14:textId="77777777" w:rsidR="00B50BE7" w:rsidRDefault="00B50BE7" w:rsidP="00B50BE7">
      <w:pPr>
        <w:jc w:val="center"/>
        <w:rPr>
          <w:rFonts w:ascii="Trebuchet MS" w:hAnsi="Trebuchet MS"/>
          <w:bCs/>
          <w:lang w:val="ro-RO"/>
        </w:rPr>
      </w:pPr>
    </w:p>
    <w:p w14:paraId="71D410EC" w14:textId="77777777" w:rsidR="00B50BE7" w:rsidRDefault="00B50BE7" w:rsidP="00B50BE7">
      <w:pPr>
        <w:jc w:val="center"/>
        <w:rPr>
          <w:rFonts w:ascii="Trebuchet MS" w:hAnsi="Trebuchet MS"/>
          <w:bCs/>
          <w:lang w:val="ro-RO"/>
        </w:rPr>
      </w:pPr>
    </w:p>
    <w:p w14:paraId="08DB6232" w14:textId="425AED04" w:rsidR="00B50BE7" w:rsidRDefault="00B50BE7" w:rsidP="00B50BE7">
      <w:pPr>
        <w:jc w:val="both"/>
        <w:rPr>
          <w:rFonts w:ascii="Trebuchet MS" w:hAnsi="Trebuchet MS"/>
          <w:bCs/>
          <w:lang w:val="ro-RO"/>
        </w:rPr>
      </w:pPr>
      <w:r w:rsidRPr="00B50BE7">
        <w:rPr>
          <w:rFonts w:ascii="Trebuchet MS" w:hAnsi="Trebuchet MS"/>
          <w:b/>
          <w:lang w:val="ro-RO"/>
        </w:rPr>
        <w:lastRenderedPageBreak/>
        <w:t>Ultima activitate din cadrul proiectului la care a participat grupul țintă chestionat</w:t>
      </w:r>
      <w:r>
        <w:rPr>
          <w:rFonts w:ascii="Trebuchet MS" w:hAnsi="Trebuchet MS"/>
          <w:bCs/>
          <w:lang w:val="ro-RO"/>
        </w:rPr>
        <w:t xml:space="preserve"> a fost Organizarea și derularea de programe de formare profesională (65%), evaluarea și validarea competențelor (30%) și consiliere profesională (5%).</w:t>
      </w:r>
    </w:p>
    <w:p w14:paraId="7B7B2A24" w14:textId="77777777" w:rsidR="00B50BE7" w:rsidRDefault="00B50BE7" w:rsidP="00B50BE7">
      <w:pPr>
        <w:jc w:val="both"/>
        <w:rPr>
          <w:rFonts w:ascii="Trebuchet MS" w:hAnsi="Trebuchet MS"/>
          <w:bCs/>
          <w:lang w:val="ro-RO"/>
        </w:rPr>
      </w:pPr>
    </w:p>
    <w:p w14:paraId="5FB4725B" w14:textId="4E91E5C4" w:rsidR="00B50BE7" w:rsidRDefault="00B50BE7" w:rsidP="00B50BE7">
      <w:pPr>
        <w:jc w:val="center"/>
        <w:rPr>
          <w:rFonts w:ascii="Trebuchet MS" w:hAnsi="Trebuchet MS"/>
          <w:bCs/>
          <w:lang w:val="ro-RO"/>
        </w:rPr>
      </w:pPr>
      <w:r>
        <w:rPr>
          <w:rFonts w:ascii="Trebuchet MS" w:hAnsi="Trebuchet MS"/>
          <w:bCs/>
          <w:noProof/>
          <w:lang w:val="ro-RO"/>
        </w:rPr>
        <w:drawing>
          <wp:inline distT="0" distB="0" distL="0" distR="0" wp14:anchorId="4E287CB3" wp14:editId="26B86AB9">
            <wp:extent cx="5486400" cy="3200400"/>
            <wp:effectExtent l="0" t="0" r="0" b="0"/>
            <wp:docPr id="42546390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1BB103" w14:textId="77777777" w:rsidR="00B50BE7" w:rsidRDefault="00B50BE7" w:rsidP="00B50BE7">
      <w:pPr>
        <w:jc w:val="both"/>
        <w:rPr>
          <w:rFonts w:ascii="Trebuchet MS" w:hAnsi="Trebuchet MS"/>
          <w:bCs/>
          <w:lang w:val="ro-RO"/>
        </w:rPr>
      </w:pPr>
    </w:p>
    <w:p w14:paraId="188278A7" w14:textId="490FEAA1" w:rsidR="00B50BE7" w:rsidRDefault="00B50BE7" w:rsidP="00B50BE7">
      <w:pPr>
        <w:jc w:val="both"/>
        <w:rPr>
          <w:rFonts w:ascii="Trebuchet MS" w:hAnsi="Trebuchet MS"/>
          <w:bCs/>
          <w:lang w:val="ro-RO"/>
        </w:rPr>
      </w:pPr>
      <w:r w:rsidRPr="001461B0">
        <w:rPr>
          <w:rFonts w:ascii="Trebuchet MS" w:hAnsi="Trebuchet MS"/>
          <w:b/>
          <w:lang w:val="ro-RO"/>
        </w:rPr>
        <w:t>Statutul profesional al grupului țintă s-a îmbunătățit pentru 100% dintre responde</w:t>
      </w:r>
      <w:r w:rsidR="001461B0" w:rsidRPr="001461B0">
        <w:rPr>
          <w:rFonts w:ascii="Trebuchet MS" w:hAnsi="Trebuchet MS"/>
          <w:b/>
          <w:lang w:val="ro-RO"/>
        </w:rPr>
        <w:t>n</w:t>
      </w:r>
      <w:r w:rsidRPr="001461B0">
        <w:rPr>
          <w:rFonts w:ascii="Trebuchet MS" w:hAnsi="Trebuchet MS"/>
          <w:b/>
          <w:lang w:val="ro-RO"/>
        </w:rPr>
        <w:t>ți</w:t>
      </w:r>
      <w:r>
        <w:rPr>
          <w:rFonts w:ascii="Trebuchet MS" w:hAnsi="Trebuchet MS"/>
          <w:bCs/>
          <w:lang w:val="ro-RO"/>
        </w:rPr>
        <w:t xml:space="preserve"> în urma participării la activitățile proiectului</w:t>
      </w:r>
      <w:r w:rsidR="001461B0">
        <w:rPr>
          <w:rFonts w:ascii="Trebuchet MS" w:hAnsi="Trebuchet MS"/>
          <w:bCs/>
          <w:lang w:val="ro-RO"/>
        </w:rPr>
        <w:t>, fiind majorat salariul acestora sau fiind încadrați într-o funcție mai bună.</w:t>
      </w:r>
    </w:p>
    <w:p w14:paraId="25BFECE4" w14:textId="77777777" w:rsidR="001461B0" w:rsidRDefault="001461B0" w:rsidP="00B50BE7">
      <w:pPr>
        <w:jc w:val="both"/>
        <w:rPr>
          <w:rFonts w:ascii="Trebuchet MS" w:hAnsi="Trebuchet MS"/>
          <w:bCs/>
          <w:lang w:val="ro-RO"/>
        </w:rPr>
      </w:pPr>
    </w:p>
    <w:p w14:paraId="7C585012" w14:textId="0C7EE24A" w:rsidR="001461B0" w:rsidRDefault="001461B0" w:rsidP="00B50BE7">
      <w:pPr>
        <w:jc w:val="both"/>
        <w:rPr>
          <w:rFonts w:ascii="Trebuchet MS" w:hAnsi="Trebuchet MS"/>
          <w:bCs/>
          <w:lang w:val="ro-RO"/>
        </w:rPr>
      </w:pPr>
      <w:r w:rsidRPr="001461B0">
        <w:rPr>
          <w:rFonts w:ascii="Trebuchet MS" w:hAnsi="Trebuchet MS"/>
          <w:b/>
          <w:lang w:val="ro-RO"/>
        </w:rPr>
        <w:t>După finalizarea proiectului, 68% dintre respondenți au participat și la alte activități de dezvoltare personală</w:t>
      </w:r>
      <w:r>
        <w:rPr>
          <w:rFonts w:ascii="Trebuchet MS" w:hAnsi="Trebuchet MS"/>
          <w:bCs/>
          <w:lang w:val="ro-RO"/>
        </w:rPr>
        <w:t xml:space="preserve">, precum informare și consilierea sau cursuri de formare profesională. </w:t>
      </w:r>
    </w:p>
    <w:p w14:paraId="15D847BA" w14:textId="77777777" w:rsidR="001461B0" w:rsidRDefault="001461B0" w:rsidP="00B50BE7">
      <w:pPr>
        <w:jc w:val="both"/>
        <w:rPr>
          <w:rFonts w:ascii="Trebuchet MS" w:hAnsi="Trebuchet MS"/>
          <w:bCs/>
          <w:lang w:val="ro-RO"/>
        </w:rPr>
      </w:pPr>
    </w:p>
    <w:p w14:paraId="4A154CD3" w14:textId="0D1890DF" w:rsidR="001461B0" w:rsidRDefault="001461B0" w:rsidP="00B50BE7">
      <w:pPr>
        <w:jc w:val="both"/>
        <w:rPr>
          <w:rFonts w:ascii="Trebuchet MS" w:hAnsi="Trebuchet MS"/>
          <w:bCs/>
          <w:lang w:val="ro-RO"/>
        </w:rPr>
      </w:pPr>
      <w:r w:rsidRPr="001461B0">
        <w:rPr>
          <w:rFonts w:ascii="Trebuchet MS" w:hAnsi="Trebuchet MS"/>
          <w:b/>
          <w:lang w:val="ro-RO"/>
        </w:rPr>
        <w:t>Un procent de 99% dintre participanții la sondaj intenționează să participe și la alte cursuri de formare profesională în viitor.</w:t>
      </w:r>
      <w:r>
        <w:rPr>
          <w:rFonts w:ascii="Trebuchet MS" w:hAnsi="Trebuchet MS"/>
          <w:bCs/>
          <w:lang w:val="ro-RO"/>
        </w:rPr>
        <w:t xml:space="preserve"> Dintre acestea, au fost menționate: cursuri de comunicare, competențe informatice, management, achiziții, resurse umane, brutar, bucătar, norme de igienă, antreprenoriat, lucrător comercial, patiser, ospătar. </w:t>
      </w:r>
    </w:p>
    <w:p w14:paraId="5BE80984" w14:textId="77777777" w:rsidR="001461B0" w:rsidRDefault="001461B0" w:rsidP="00B50BE7">
      <w:pPr>
        <w:jc w:val="both"/>
        <w:rPr>
          <w:rFonts w:ascii="Trebuchet MS" w:hAnsi="Trebuchet MS"/>
          <w:bCs/>
          <w:lang w:val="ro-RO"/>
        </w:rPr>
      </w:pPr>
    </w:p>
    <w:p w14:paraId="302E108C" w14:textId="77777777" w:rsidR="00B50BE7" w:rsidRDefault="00B50BE7" w:rsidP="00B50BE7">
      <w:pPr>
        <w:jc w:val="center"/>
        <w:rPr>
          <w:rFonts w:ascii="Trebuchet MS" w:hAnsi="Trebuchet MS"/>
          <w:bCs/>
          <w:lang w:val="ro-RO"/>
        </w:rPr>
      </w:pPr>
    </w:p>
    <w:p w14:paraId="3E7D56E3" w14:textId="77777777" w:rsidR="00B50BE7" w:rsidRDefault="00B50BE7" w:rsidP="00B50BE7">
      <w:pPr>
        <w:jc w:val="center"/>
        <w:rPr>
          <w:rFonts w:ascii="Trebuchet MS" w:hAnsi="Trebuchet MS"/>
          <w:bCs/>
          <w:lang w:val="ro-RO"/>
        </w:rPr>
      </w:pPr>
    </w:p>
    <w:p w14:paraId="34BA19D5" w14:textId="77777777" w:rsidR="00B50BE7" w:rsidRPr="00B50BE7" w:rsidRDefault="00B50BE7" w:rsidP="00B50BE7">
      <w:pPr>
        <w:jc w:val="center"/>
        <w:rPr>
          <w:rFonts w:ascii="Trebuchet MS" w:hAnsi="Trebuchet MS"/>
          <w:bCs/>
          <w:lang w:val="ro-RO"/>
        </w:rPr>
      </w:pPr>
    </w:p>
    <w:p w14:paraId="3533AF8A" w14:textId="77777777" w:rsidR="00C12032" w:rsidRDefault="00C12032">
      <w:pPr>
        <w:jc w:val="center"/>
        <w:rPr>
          <w:rFonts w:ascii="Trebuchet MS" w:hAnsi="Trebuchet MS"/>
          <w:b/>
          <w:sz w:val="36"/>
          <w:szCs w:val="36"/>
          <w:lang w:val="it-IT"/>
        </w:rPr>
      </w:pPr>
    </w:p>
    <w:sectPr w:rsidR="00C12032">
      <w:headerReference w:type="default" r:id="rId9"/>
      <w:footerReference w:type="default" r:id="rId10"/>
      <w:pgSz w:w="11906" w:h="16838"/>
      <w:pgMar w:top="1600"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DFD13" w14:textId="77777777" w:rsidR="0092510F" w:rsidRDefault="0092510F">
      <w:r>
        <w:separator/>
      </w:r>
    </w:p>
  </w:endnote>
  <w:endnote w:type="continuationSeparator" w:id="0">
    <w:p w14:paraId="1F67DA41" w14:textId="77777777" w:rsidR="0092510F" w:rsidRDefault="0092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BoldMT">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2337A" w14:textId="77777777" w:rsidR="00C12032" w:rsidRDefault="00000000">
    <w:pPr>
      <w:pStyle w:val="Footer"/>
      <w:jc w:val="right"/>
    </w:pPr>
    <w:r>
      <w:rPr>
        <w:noProof/>
      </w:rPr>
      <w:drawing>
        <wp:inline distT="0" distB="0" distL="0" distR="0" wp14:anchorId="2F703D53" wp14:editId="7FED54F1">
          <wp:extent cx="952500" cy="91376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rcRect r="79808"/>
                  <a:stretch>
                    <a:fillRect/>
                  </a:stretch>
                </pic:blipFill>
                <pic:spPr>
                  <a:xfrm>
                    <a:off x="0" y="0"/>
                    <a:ext cx="958016" cy="919521"/>
                  </a:xfrm>
                  <a:prstGeom prst="rect">
                    <a:avLst/>
                  </a:prstGeom>
                  <a:noFill/>
                  <a:ln>
                    <a:noFill/>
                  </a:ln>
                </pic:spPr>
              </pic:pic>
            </a:graphicData>
          </a:graphic>
        </wp:inline>
      </w:drawing>
    </w:r>
    <w:r>
      <w:t xml:space="preserve">                                 </w:t>
    </w:r>
    <w:r>
      <w:rPr>
        <w:noProof/>
      </w:rPr>
      <w:drawing>
        <wp:inline distT="0" distB="0" distL="0" distR="0" wp14:anchorId="4EE09FCE" wp14:editId="1A5F7E3A">
          <wp:extent cx="999490" cy="687070"/>
          <wp:effectExtent l="0" t="0" r="0" b="0"/>
          <wp:docPr id="3" name="Imagine 3" descr="C:\Users\Damiart\Desktop\2021_PROIECT FPIMM\06. Rapoarte de activitate experti\Cristea Radu\Aprilie 2021\realizare anunt publicitar\logo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descr="C:\Users\Damiart\Desktop\2021_PROIECT FPIMM\06. Rapoarte de activitate experti\Cristea Radu\Aprilie 2021\realizare anunt publicitar\logoA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37199" cy="713075"/>
                  </a:xfrm>
                  <a:prstGeom prst="rect">
                    <a:avLst/>
                  </a:prstGeom>
                  <a:noFill/>
                  <a:ln>
                    <a:noFill/>
                  </a:ln>
                </pic:spPr>
              </pic:pic>
            </a:graphicData>
          </a:graphic>
        </wp:inline>
      </w:drawing>
    </w:r>
    <w:r>
      <w:t xml:space="preserve">                     </w:t>
    </w:r>
    <w:r>
      <w:rPr>
        <w:noProof/>
      </w:rPr>
      <w:drawing>
        <wp:inline distT="0" distB="0" distL="0" distR="0" wp14:anchorId="5C7A291F" wp14:editId="558870FD">
          <wp:extent cx="2229485" cy="403225"/>
          <wp:effectExtent l="0" t="0" r="0" b="0"/>
          <wp:docPr id="4" name="Imagine 4" descr="C:\Users\Damiart\Desktop\2021_PROIECT FPIMM\06. Rapoarte de activitate experti\Cristea Radu\Aprilie 2021\realizare anunt publicitar\sigla ASTRAL CONSUL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descr="C:\Users\Damiart\Desktop\2021_PROIECT FPIMM\06. Rapoarte de activitate experti\Cristea Radu\Aprilie 2021\realizare anunt publicitar\sigla ASTRAL CONSULTIN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2293559" cy="41471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5CB9A" w14:textId="77777777" w:rsidR="0092510F" w:rsidRDefault="0092510F">
      <w:r>
        <w:separator/>
      </w:r>
    </w:p>
  </w:footnote>
  <w:footnote w:type="continuationSeparator" w:id="0">
    <w:p w14:paraId="05615624" w14:textId="77777777" w:rsidR="0092510F" w:rsidRDefault="00925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1727B" w14:textId="77777777" w:rsidR="00C12032" w:rsidRDefault="00000000">
    <w:pPr>
      <w:tabs>
        <w:tab w:val="center" w:pos="4680"/>
        <w:tab w:val="right" w:pos="9360"/>
      </w:tabs>
      <w:rPr>
        <w:color w:val="000000"/>
      </w:rPr>
    </w:pPr>
    <w:bookmarkStart w:id="0" w:name="_Hlk59008422"/>
    <w:bookmarkStart w:id="1" w:name="_Hlk59008423"/>
    <w:r>
      <w:rPr>
        <w:noProof/>
        <w:color w:val="000000"/>
      </w:rPr>
      <w:drawing>
        <wp:inline distT="0" distB="0" distL="0" distR="0" wp14:anchorId="64F44CDC" wp14:editId="0B357FAC">
          <wp:extent cx="1056640" cy="848360"/>
          <wp:effectExtent l="0" t="0" r="0" b="0"/>
          <wp:docPr id="1" name="image1.png" descr="ue"/>
          <wp:cNvGraphicFramePr/>
          <a:graphic xmlns:a="http://schemas.openxmlformats.org/drawingml/2006/main">
            <a:graphicData uri="http://schemas.openxmlformats.org/drawingml/2006/picture">
              <pic:pic xmlns:pic="http://schemas.openxmlformats.org/drawingml/2006/picture">
                <pic:nvPicPr>
                  <pic:cNvPr id="1" name="image1.png" descr="ue"/>
                  <pic:cNvPicPr preferRelativeResize="0"/>
                </pic:nvPicPr>
                <pic:blipFill>
                  <a:blip r:embed="rId1"/>
                  <a:srcRect/>
                  <a:stretch>
                    <a:fillRect/>
                  </a:stretch>
                </pic:blipFill>
                <pic:spPr>
                  <a:xfrm>
                    <a:off x="0" y="0"/>
                    <a:ext cx="1056640" cy="848360"/>
                  </a:xfrm>
                  <a:prstGeom prst="rect">
                    <a:avLst/>
                  </a:prstGeom>
                </pic:spPr>
              </pic:pic>
            </a:graphicData>
          </a:graphic>
        </wp:inline>
      </w:drawing>
    </w:r>
    <w:r>
      <w:rPr>
        <w:color w:val="000000"/>
      </w:rPr>
      <w:t xml:space="preserve">                                              </w:t>
    </w:r>
    <w:r>
      <w:rPr>
        <w:noProof/>
        <w:color w:val="000000"/>
      </w:rPr>
      <w:drawing>
        <wp:inline distT="0" distB="0" distL="0" distR="0" wp14:anchorId="1E6FA49B" wp14:editId="3C0A8DD9">
          <wp:extent cx="838200" cy="8382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2"/>
                  <a:srcRect/>
                  <a:stretch>
                    <a:fillRect/>
                  </a:stretch>
                </pic:blipFill>
                <pic:spPr>
                  <a:xfrm>
                    <a:off x="0" y="0"/>
                    <a:ext cx="838800" cy="838800"/>
                  </a:xfrm>
                  <a:prstGeom prst="rect">
                    <a:avLst/>
                  </a:prstGeom>
                </pic:spPr>
              </pic:pic>
            </a:graphicData>
          </a:graphic>
        </wp:inline>
      </w:drawing>
    </w:r>
    <w:r>
      <w:rPr>
        <w:color w:val="000000"/>
      </w:rPr>
      <w:t xml:space="preserve">                                                </w:t>
    </w:r>
    <w:r>
      <w:rPr>
        <w:noProof/>
        <w:color w:val="000000"/>
      </w:rPr>
      <w:drawing>
        <wp:inline distT="0" distB="0" distL="0" distR="0" wp14:anchorId="7BF098DE" wp14:editId="58257116">
          <wp:extent cx="771525" cy="866775"/>
          <wp:effectExtent l="0" t="0" r="9525" b="9525"/>
          <wp:docPr id="6" name="image3.png" descr="is"/>
          <wp:cNvGraphicFramePr/>
          <a:graphic xmlns:a="http://schemas.openxmlformats.org/drawingml/2006/main">
            <a:graphicData uri="http://schemas.openxmlformats.org/drawingml/2006/picture">
              <pic:pic xmlns:pic="http://schemas.openxmlformats.org/drawingml/2006/picture">
                <pic:nvPicPr>
                  <pic:cNvPr id="6" name="image3.png" descr="is"/>
                  <pic:cNvPicPr preferRelativeResize="0"/>
                </pic:nvPicPr>
                <pic:blipFill>
                  <a:blip r:embed="rId3"/>
                  <a:srcRect/>
                  <a:stretch>
                    <a:fillRect/>
                  </a:stretch>
                </pic:blipFill>
                <pic:spPr>
                  <a:xfrm>
                    <a:off x="0" y="0"/>
                    <a:ext cx="771525" cy="866775"/>
                  </a:xfrm>
                  <a:prstGeom prst="rect">
                    <a:avLst/>
                  </a:prstGeom>
                </pic:spPr>
              </pic:pic>
            </a:graphicData>
          </a:graphic>
        </wp:inline>
      </w:drawing>
    </w:r>
  </w:p>
  <w:bookmarkEnd w:id="0"/>
  <w:bookmarkEnd w:id="1"/>
  <w:p w14:paraId="22819920" w14:textId="77777777" w:rsidR="00C12032" w:rsidRDefault="00C12032">
    <w:pPr>
      <w:pStyle w:val="Header"/>
    </w:pPr>
  </w:p>
  <w:p w14:paraId="60DC1C31" w14:textId="77777777" w:rsidR="00C12032" w:rsidRDefault="00C120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7B6"/>
    <w:rsid w:val="00003BF1"/>
    <w:rsid w:val="00007252"/>
    <w:rsid w:val="00012F42"/>
    <w:rsid w:val="000166FE"/>
    <w:rsid w:val="00041AE5"/>
    <w:rsid w:val="000528ED"/>
    <w:rsid w:val="000601CD"/>
    <w:rsid w:val="00073C09"/>
    <w:rsid w:val="00080FB2"/>
    <w:rsid w:val="000C007E"/>
    <w:rsid w:val="000D363A"/>
    <w:rsid w:val="0011604F"/>
    <w:rsid w:val="00121A5B"/>
    <w:rsid w:val="00125787"/>
    <w:rsid w:val="00135EE2"/>
    <w:rsid w:val="00141C83"/>
    <w:rsid w:val="001461B0"/>
    <w:rsid w:val="00153DEE"/>
    <w:rsid w:val="00157C3B"/>
    <w:rsid w:val="00165D9F"/>
    <w:rsid w:val="00167C7A"/>
    <w:rsid w:val="00184EF5"/>
    <w:rsid w:val="00186001"/>
    <w:rsid w:val="00192DD5"/>
    <w:rsid w:val="001A7047"/>
    <w:rsid w:val="001B3323"/>
    <w:rsid w:val="001B7049"/>
    <w:rsid w:val="001C06EE"/>
    <w:rsid w:val="001E02F7"/>
    <w:rsid w:val="001F1BE6"/>
    <w:rsid w:val="00204726"/>
    <w:rsid w:val="00211E7A"/>
    <w:rsid w:val="00215175"/>
    <w:rsid w:val="00226B39"/>
    <w:rsid w:val="00227993"/>
    <w:rsid w:val="00234A19"/>
    <w:rsid w:val="00244DBC"/>
    <w:rsid w:val="002552D7"/>
    <w:rsid w:val="002579C7"/>
    <w:rsid w:val="002629D2"/>
    <w:rsid w:val="00263BBC"/>
    <w:rsid w:val="00265EFB"/>
    <w:rsid w:val="00272BED"/>
    <w:rsid w:val="002926A9"/>
    <w:rsid w:val="00293605"/>
    <w:rsid w:val="0029703D"/>
    <w:rsid w:val="002B5DF4"/>
    <w:rsid w:val="002B7C00"/>
    <w:rsid w:val="002C3DED"/>
    <w:rsid w:val="002D7366"/>
    <w:rsid w:val="002E1993"/>
    <w:rsid w:val="002E55DD"/>
    <w:rsid w:val="002F0D42"/>
    <w:rsid w:val="002F2C82"/>
    <w:rsid w:val="002F5C2D"/>
    <w:rsid w:val="003031E1"/>
    <w:rsid w:val="00315BFC"/>
    <w:rsid w:val="00316008"/>
    <w:rsid w:val="00323BFC"/>
    <w:rsid w:val="0033272D"/>
    <w:rsid w:val="00335518"/>
    <w:rsid w:val="003368F1"/>
    <w:rsid w:val="003372EE"/>
    <w:rsid w:val="00342A4B"/>
    <w:rsid w:val="00347218"/>
    <w:rsid w:val="00360955"/>
    <w:rsid w:val="0036456E"/>
    <w:rsid w:val="00364FC9"/>
    <w:rsid w:val="003824B7"/>
    <w:rsid w:val="0039289D"/>
    <w:rsid w:val="003969D9"/>
    <w:rsid w:val="003A3582"/>
    <w:rsid w:val="003A5FCB"/>
    <w:rsid w:val="003C3F8B"/>
    <w:rsid w:val="003D7CDC"/>
    <w:rsid w:val="003E2365"/>
    <w:rsid w:val="003E33E6"/>
    <w:rsid w:val="003E49CD"/>
    <w:rsid w:val="003F075F"/>
    <w:rsid w:val="004359D7"/>
    <w:rsid w:val="004453CD"/>
    <w:rsid w:val="00451462"/>
    <w:rsid w:val="00451784"/>
    <w:rsid w:val="00452650"/>
    <w:rsid w:val="004843BA"/>
    <w:rsid w:val="004A63D2"/>
    <w:rsid w:val="004B36C4"/>
    <w:rsid w:val="004B56B8"/>
    <w:rsid w:val="004C2B11"/>
    <w:rsid w:val="004C3D3D"/>
    <w:rsid w:val="004D5D08"/>
    <w:rsid w:val="005047BA"/>
    <w:rsid w:val="00505DC7"/>
    <w:rsid w:val="005167BB"/>
    <w:rsid w:val="005213CE"/>
    <w:rsid w:val="00531E0A"/>
    <w:rsid w:val="00542A4A"/>
    <w:rsid w:val="00555ACC"/>
    <w:rsid w:val="00557545"/>
    <w:rsid w:val="00577170"/>
    <w:rsid w:val="005774C4"/>
    <w:rsid w:val="00581F7B"/>
    <w:rsid w:val="0058760B"/>
    <w:rsid w:val="00587E61"/>
    <w:rsid w:val="005946DF"/>
    <w:rsid w:val="005B2826"/>
    <w:rsid w:val="005C3E10"/>
    <w:rsid w:val="005C62DA"/>
    <w:rsid w:val="005D0886"/>
    <w:rsid w:val="005E0296"/>
    <w:rsid w:val="005E1EBE"/>
    <w:rsid w:val="005F0FDD"/>
    <w:rsid w:val="006027BD"/>
    <w:rsid w:val="006053E7"/>
    <w:rsid w:val="006103AD"/>
    <w:rsid w:val="00616283"/>
    <w:rsid w:val="00622FF5"/>
    <w:rsid w:val="00626A64"/>
    <w:rsid w:val="00637836"/>
    <w:rsid w:val="006651F7"/>
    <w:rsid w:val="006727BA"/>
    <w:rsid w:val="0067410F"/>
    <w:rsid w:val="006A48B8"/>
    <w:rsid w:val="006B0C97"/>
    <w:rsid w:val="006B5E50"/>
    <w:rsid w:val="006D1F33"/>
    <w:rsid w:val="006E07DC"/>
    <w:rsid w:val="006E3F54"/>
    <w:rsid w:val="006E559D"/>
    <w:rsid w:val="006E6DE4"/>
    <w:rsid w:val="00722C3C"/>
    <w:rsid w:val="00744B32"/>
    <w:rsid w:val="007658A5"/>
    <w:rsid w:val="00767EF5"/>
    <w:rsid w:val="00784AA1"/>
    <w:rsid w:val="00786D0A"/>
    <w:rsid w:val="00791164"/>
    <w:rsid w:val="00796667"/>
    <w:rsid w:val="00797E95"/>
    <w:rsid w:val="007A0058"/>
    <w:rsid w:val="007B4559"/>
    <w:rsid w:val="007B63F7"/>
    <w:rsid w:val="007C171B"/>
    <w:rsid w:val="007D5FF2"/>
    <w:rsid w:val="007D66FE"/>
    <w:rsid w:val="007D7507"/>
    <w:rsid w:val="0081161B"/>
    <w:rsid w:val="00816347"/>
    <w:rsid w:val="0081756E"/>
    <w:rsid w:val="00834449"/>
    <w:rsid w:val="0084567F"/>
    <w:rsid w:val="008C0DD7"/>
    <w:rsid w:val="008C1DA6"/>
    <w:rsid w:val="008C783C"/>
    <w:rsid w:val="008D2B0D"/>
    <w:rsid w:val="008D2FDD"/>
    <w:rsid w:val="008D722A"/>
    <w:rsid w:val="008E305A"/>
    <w:rsid w:val="008E3E21"/>
    <w:rsid w:val="008E6E32"/>
    <w:rsid w:val="008F3154"/>
    <w:rsid w:val="00904C0E"/>
    <w:rsid w:val="00905139"/>
    <w:rsid w:val="00920001"/>
    <w:rsid w:val="00924C9F"/>
    <w:rsid w:val="0092510F"/>
    <w:rsid w:val="00933B4F"/>
    <w:rsid w:val="0093411C"/>
    <w:rsid w:val="00935027"/>
    <w:rsid w:val="0093766C"/>
    <w:rsid w:val="00952E5E"/>
    <w:rsid w:val="009536FE"/>
    <w:rsid w:val="00970997"/>
    <w:rsid w:val="00972D6B"/>
    <w:rsid w:val="00976446"/>
    <w:rsid w:val="009874CE"/>
    <w:rsid w:val="00997C07"/>
    <w:rsid w:val="009B5642"/>
    <w:rsid w:val="009C36A2"/>
    <w:rsid w:val="009C5B46"/>
    <w:rsid w:val="009D27E4"/>
    <w:rsid w:val="009D5C23"/>
    <w:rsid w:val="009E42CF"/>
    <w:rsid w:val="009E7406"/>
    <w:rsid w:val="009E7B29"/>
    <w:rsid w:val="009F48C5"/>
    <w:rsid w:val="00A04E13"/>
    <w:rsid w:val="00A161CA"/>
    <w:rsid w:val="00A21E94"/>
    <w:rsid w:val="00A23FD6"/>
    <w:rsid w:val="00A327A8"/>
    <w:rsid w:val="00A43B82"/>
    <w:rsid w:val="00A44828"/>
    <w:rsid w:val="00A50A98"/>
    <w:rsid w:val="00A65C34"/>
    <w:rsid w:val="00A77916"/>
    <w:rsid w:val="00A94A3B"/>
    <w:rsid w:val="00AA1F64"/>
    <w:rsid w:val="00AA55C0"/>
    <w:rsid w:val="00AB730B"/>
    <w:rsid w:val="00AC40F8"/>
    <w:rsid w:val="00AC4FE3"/>
    <w:rsid w:val="00AD0DB4"/>
    <w:rsid w:val="00AF49B3"/>
    <w:rsid w:val="00B03397"/>
    <w:rsid w:val="00B1278F"/>
    <w:rsid w:val="00B14913"/>
    <w:rsid w:val="00B15043"/>
    <w:rsid w:val="00B225C7"/>
    <w:rsid w:val="00B32ED9"/>
    <w:rsid w:val="00B50BE7"/>
    <w:rsid w:val="00B83009"/>
    <w:rsid w:val="00B83B1E"/>
    <w:rsid w:val="00B8531D"/>
    <w:rsid w:val="00B97D0E"/>
    <w:rsid w:val="00BA4E8B"/>
    <w:rsid w:val="00BA527A"/>
    <w:rsid w:val="00BB463B"/>
    <w:rsid w:val="00BC0EF6"/>
    <w:rsid w:val="00BC51A4"/>
    <w:rsid w:val="00BC6FB1"/>
    <w:rsid w:val="00BF0B65"/>
    <w:rsid w:val="00C032B3"/>
    <w:rsid w:val="00C06563"/>
    <w:rsid w:val="00C12032"/>
    <w:rsid w:val="00C23651"/>
    <w:rsid w:val="00C31E7C"/>
    <w:rsid w:val="00C34A6D"/>
    <w:rsid w:val="00C40072"/>
    <w:rsid w:val="00C5394C"/>
    <w:rsid w:val="00C57D39"/>
    <w:rsid w:val="00C92783"/>
    <w:rsid w:val="00C951F8"/>
    <w:rsid w:val="00CA30C2"/>
    <w:rsid w:val="00CB07E0"/>
    <w:rsid w:val="00CB414C"/>
    <w:rsid w:val="00CC374C"/>
    <w:rsid w:val="00CD170F"/>
    <w:rsid w:val="00CD6E98"/>
    <w:rsid w:val="00CD6EF9"/>
    <w:rsid w:val="00CE6D4B"/>
    <w:rsid w:val="00D126FD"/>
    <w:rsid w:val="00D15B8D"/>
    <w:rsid w:val="00D17E80"/>
    <w:rsid w:val="00D254EB"/>
    <w:rsid w:val="00D3231F"/>
    <w:rsid w:val="00D425C1"/>
    <w:rsid w:val="00D50AA5"/>
    <w:rsid w:val="00D530ED"/>
    <w:rsid w:val="00D6525E"/>
    <w:rsid w:val="00D9125D"/>
    <w:rsid w:val="00D924B2"/>
    <w:rsid w:val="00DA2C4B"/>
    <w:rsid w:val="00DC5788"/>
    <w:rsid w:val="00DE7AD0"/>
    <w:rsid w:val="00DF02EB"/>
    <w:rsid w:val="00DF4942"/>
    <w:rsid w:val="00DF794D"/>
    <w:rsid w:val="00E0437C"/>
    <w:rsid w:val="00E12B73"/>
    <w:rsid w:val="00E373E1"/>
    <w:rsid w:val="00E37E97"/>
    <w:rsid w:val="00E41116"/>
    <w:rsid w:val="00E610DA"/>
    <w:rsid w:val="00E647C3"/>
    <w:rsid w:val="00E71A4B"/>
    <w:rsid w:val="00E83CDA"/>
    <w:rsid w:val="00E84F82"/>
    <w:rsid w:val="00EC07B6"/>
    <w:rsid w:val="00EC085E"/>
    <w:rsid w:val="00EC1BEE"/>
    <w:rsid w:val="00ED3BBF"/>
    <w:rsid w:val="00ED538F"/>
    <w:rsid w:val="00EF54A9"/>
    <w:rsid w:val="00EF7013"/>
    <w:rsid w:val="00F064C2"/>
    <w:rsid w:val="00F20692"/>
    <w:rsid w:val="00F20C1B"/>
    <w:rsid w:val="00F25524"/>
    <w:rsid w:val="00F372C5"/>
    <w:rsid w:val="00F41E00"/>
    <w:rsid w:val="00F43D27"/>
    <w:rsid w:val="00F6644B"/>
    <w:rsid w:val="00F906B9"/>
    <w:rsid w:val="00F94527"/>
    <w:rsid w:val="00FB3212"/>
    <w:rsid w:val="00FC1A4D"/>
    <w:rsid w:val="00FD5B27"/>
    <w:rsid w:val="349615D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7C7B"/>
  <w15:docId w15:val="{884CE864-90A0-409B-969D-304B0F32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nhideWhenUsed/>
    <w:pPr>
      <w:spacing w:after="1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pPr>
    <w:rPr>
      <w:lang w:eastAsia="ro-RO"/>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eastAsia="ro-RO"/>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overflowPunct w:val="0"/>
      <w:autoSpaceDE w:val="0"/>
      <w:autoSpaceDN w:val="0"/>
      <w:adjustRightInd w:val="0"/>
      <w:spacing w:after="120" w:line="240" w:lineRule="exact"/>
      <w:ind w:left="720"/>
      <w:contextualSpacing/>
      <w:jc w:val="both"/>
    </w:pPr>
    <w:rPr>
      <w:rFonts w:ascii="Arial" w:hAnsi="Arial"/>
      <w:kern w:val="12"/>
      <w:sz w:val="20"/>
      <w:szCs w:val="20"/>
      <w:lang w:val="en-GB"/>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NoSpacing">
    <w:name w:val="No Spacing"/>
    <w:uiPriority w:val="1"/>
    <w:qFormat/>
    <w:rPr>
      <w:sz w:val="22"/>
      <w:szCs w:val="22"/>
      <w:lang w:val="ro-RO"/>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val="en-US"/>
    </w:rPr>
  </w:style>
  <w:style w:type="paragraph" w:customStyle="1" w:styleId="Umbriremedie1-Accentuare11">
    <w:name w:val="Umbrire medie 1 - Accentuare 11"/>
    <w:uiPriority w:val="1"/>
    <w:qFormat/>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Distributia grupului tinta</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53C-4E3A-887D-ADFDF419C43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53C-4E3A-887D-ADFDF419C43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Femei</c:v>
                </c:pt>
                <c:pt idx="1">
                  <c:v>Bărbați</c:v>
                </c:pt>
              </c:strCache>
            </c:strRef>
          </c:cat>
          <c:val>
            <c:numRef>
              <c:f>Sheet1!$B$2:$B$3</c:f>
              <c:numCache>
                <c:formatCode>General</c:formatCode>
                <c:ptCount val="2"/>
                <c:pt idx="0">
                  <c:v>78</c:v>
                </c:pt>
                <c:pt idx="1">
                  <c:v>22</c:v>
                </c:pt>
              </c:numCache>
            </c:numRef>
          </c:val>
          <c:extLst>
            <c:ext xmlns:c16="http://schemas.microsoft.com/office/drawing/2014/chart" uri="{C3380CC4-5D6E-409C-BE32-E72D297353CC}">
              <c16:uniqueId val="{00000000-1C34-4F24-8727-F75DB00647D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Ultima activitate la care a participat grupul țintă</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FA4-4F2C-B715-4ECE5D51EA2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FA4-4F2C-B715-4ECE5D51EA2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FA4-4F2C-B715-4ECE5D51EA2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Consiliere profesională</c:v>
                </c:pt>
                <c:pt idx="1">
                  <c:v>Formare profesională</c:v>
                </c:pt>
                <c:pt idx="2">
                  <c:v>Evaluare și certificare competențe</c:v>
                </c:pt>
              </c:strCache>
            </c:strRef>
          </c:cat>
          <c:val>
            <c:numRef>
              <c:f>Sheet1!$B$2:$B$4</c:f>
              <c:numCache>
                <c:formatCode>General</c:formatCode>
                <c:ptCount val="3"/>
                <c:pt idx="0">
                  <c:v>5</c:v>
                </c:pt>
                <c:pt idx="1">
                  <c:v>65</c:v>
                </c:pt>
                <c:pt idx="2">
                  <c:v>30</c:v>
                </c:pt>
              </c:numCache>
            </c:numRef>
          </c:val>
          <c:extLst>
            <c:ext xmlns:c16="http://schemas.microsoft.com/office/drawing/2014/chart" uri="{C3380CC4-5D6E-409C-BE32-E72D297353CC}">
              <c16:uniqueId val="{00000000-F6CE-4D17-A5E8-A19E03A3A6E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AE193-3E09-4770-8802-039DD4A86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cristea radu</dc:creator>
  <cp:lastModifiedBy>FPIMM FPIMM</cp:lastModifiedBy>
  <cp:revision>2</cp:revision>
  <cp:lastPrinted>2025-05-08T12:14:00Z</cp:lastPrinted>
  <dcterms:created xsi:type="dcterms:W3CDTF">2025-05-10T10:40:00Z</dcterms:created>
  <dcterms:modified xsi:type="dcterms:W3CDTF">2025-05-10T10:40:00Z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9A0A167F6D14487FA58B8F555EE0EC45_12</vt:lpwstr>
  </property>
</Properties>
</file>